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SICT 01/2021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INOVA/RS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RELAÇÃO DE INTEGRANTES DOS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COMITÊS ESTRATÉGICOS E TÉCNICOS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À Comissão de Seleção: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integrantes do </w:t>
        <w:tab/>
        <w:t xml:space="preserve">COMITÊ ESTRATÉGICO DO ECOSSISTEMA REGIONAL DE INOVAÇÃO ......................................................................: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Entidade de origem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(acrescentar nº de linhas necessário)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integrantes do </w:t>
        <w:tab/>
        <w:t xml:space="preserve">COMITÊ TÉCNICO DO ECOSSISTEMA REGIONAL DE INOVAÇÃO ......................................................................: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Entidade de origem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(acrescentar nº de linhas necessário)</w:t>
      </w:r>
    </w:p>
    <w:p w:rsidR="00000000" w:rsidDel="00000000" w:rsidP="00000000" w:rsidRDefault="00000000" w:rsidRPr="00000000" w14:paraId="0000002B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ab/>
      </w:r>
    </w:p>
    <w:p w:rsidR="00000000" w:rsidDel="00000000" w:rsidP="00000000" w:rsidRDefault="00000000" w:rsidRPr="00000000" w14:paraId="0000002C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3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[Local],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[Dia] de 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[Mês]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3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Coordenador(a) do Comitê Estratégico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2381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m03Key4mbDSGiZ2UpxBs1SwsqA==">AMUW2mW67ieuEz95PbGj0/KnXBaJa+SVPB4rGUf7LgeA4XRROEgP0RblJusbrnAfFlGamW+EsvH7NaCn+I0YzAZRiPC3nVg2Yt/LNNnRC+EID6yRWxlxgKC05OU0BNqNDoayorYdxexwBx8QAy4KvfhWXTZTPBNnsBsxpv5+Fppv0Wviz4CsPF4=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2021-07-29T12:33:00Z</dcterms:created>
  <dc:creator>Alexandre Muller</dc:creator>
</cp:coreProperties>
</file>